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5CDC" w14:textId="5654CE7D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RADA NAUKOWA DYSCYPLINY</w:t>
      </w:r>
    </w:p>
    <w:p w14:paraId="5F3E4268" w14:textId="77777777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6440A681" w14:textId="3A232042" w:rsidR="00A8199E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zaprasza na</w:t>
      </w:r>
    </w:p>
    <w:p w14:paraId="29D6A734" w14:textId="38D526DC" w:rsidR="00B770F1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P</w:t>
      </w:r>
      <w:r w:rsidR="00112B62">
        <w:rPr>
          <w:rFonts w:cstheme="minorHAnsi"/>
        </w:rPr>
        <w:t>UBLICZNĄ OBRONĘ ROZPRAWY DOKTORSKIEJ</w:t>
      </w:r>
    </w:p>
    <w:p w14:paraId="00EAE354" w14:textId="3E27E138" w:rsidR="00F23116" w:rsidRDefault="00F23116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14:paraId="343B7670" w14:textId="48EC36F1" w:rsidR="00F23116" w:rsidRPr="00C04481" w:rsidRDefault="00112B62" w:rsidP="00A8199E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  <w:r w:rsidRPr="00DE1787">
        <w:rPr>
          <w:rFonts w:cstheme="minorHAnsi"/>
          <w:b/>
          <w:sz w:val="24"/>
          <w:szCs w:val="24"/>
        </w:rPr>
        <w:t xml:space="preserve">mgr. inż. </w:t>
      </w:r>
      <w:r w:rsidR="00F23116">
        <w:rPr>
          <w:rFonts w:cstheme="minorHAnsi"/>
          <w:b/>
          <w:sz w:val="24"/>
          <w:szCs w:val="24"/>
        </w:rPr>
        <w:t>Bartłomieja OSTROWSKIEGO</w:t>
      </w:r>
    </w:p>
    <w:p w14:paraId="69D538A5" w14:textId="11A8C0F7" w:rsidR="00B770F1" w:rsidRDefault="00112B62" w:rsidP="00A8199E">
      <w:pPr>
        <w:spacing w:after="0" w:line="324" w:lineRule="auto"/>
        <w:jc w:val="center"/>
      </w:pPr>
      <w:r>
        <w:rPr>
          <w:rFonts w:cstheme="minorHAnsi"/>
        </w:rPr>
        <w:t xml:space="preserve">która odbędzie się w dniu </w:t>
      </w:r>
      <w:r w:rsidR="00EE56FF" w:rsidRPr="00EE56FF">
        <w:rPr>
          <w:rFonts w:cstheme="minorHAnsi"/>
          <w:b/>
          <w:bCs/>
        </w:rPr>
        <w:t>3</w:t>
      </w:r>
      <w:r w:rsidR="00F23116">
        <w:rPr>
          <w:rFonts w:cstheme="minorHAnsi"/>
          <w:b/>
          <w:bCs/>
        </w:rPr>
        <w:t>1</w:t>
      </w:r>
      <w:r w:rsidR="00D15660" w:rsidRPr="00EE56FF">
        <w:rPr>
          <w:rFonts w:cstheme="minorHAnsi"/>
          <w:b/>
          <w:bCs/>
        </w:rPr>
        <w:t xml:space="preserve"> maja</w:t>
      </w:r>
      <w:r w:rsidR="00D15660">
        <w:rPr>
          <w:rFonts w:cstheme="minorHAnsi"/>
        </w:rPr>
        <w:t xml:space="preserve"> </w:t>
      </w:r>
      <w:r w:rsidRPr="009A79C5">
        <w:rPr>
          <w:rFonts w:cstheme="minorHAnsi"/>
          <w:b/>
          <w:bCs/>
        </w:rPr>
        <w:t>2022 roku</w:t>
      </w:r>
      <w:r w:rsidR="00461AF1">
        <w:rPr>
          <w:rFonts w:cstheme="minorHAnsi"/>
          <w:b/>
          <w:bCs/>
        </w:rPr>
        <w:t>,</w:t>
      </w:r>
      <w:r w:rsidRPr="00461AF1">
        <w:rPr>
          <w:rFonts w:cstheme="minorHAnsi"/>
        </w:rPr>
        <w:t xml:space="preserve"> o godzinie </w:t>
      </w:r>
      <w:r w:rsidR="00D15660">
        <w:rPr>
          <w:rFonts w:cstheme="minorHAnsi"/>
          <w:b/>
          <w:bCs/>
        </w:rPr>
        <w:t>1</w:t>
      </w:r>
      <w:r w:rsidR="00D507C8">
        <w:rPr>
          <w:rFonts w:cstheme="minorHAnsi"/>
          <w:b/>
          <w:bCs/>
        </w:rPr>
        <w:t>1</w:t>
      </w:r>
      <w:r w:rsidR="00EE56FF">
        <w:rPr>
          <w:rFonts w:cstheme="minorHAnsi"/>
          <w:b/>
          <w:bCs/>
        </w:rPr>
        <w:t xml:space="preserve">.00 </w:t>
      </w:r>
      <w:r w:rsidR="00A80402" w:rsidRPr="00234DF7">
        <w:rPr>
          <w:rFonts w:cstheme="minorHAnsi"/>
        </w:rPr>
        <w:t xml:space="preserve">w trybie </w:t>
      </w:r>
      <w:r w:rsidR="00D91968">
        <w:rPr>
          <w:rFonts w:cstheme="minorHAnsi"/>
        </w:rPr>
        <w:t>zdalnym</w:t>
      </w:r>
      <w:r w:rsidR="00072D58" w:rsidRPr="00072D58">
        <w:rPr>
          <w:rFonts w:cstheme="minorHAnsi"/>
          <w:vertAlign w:val="superscript"/>
        </w:rPr>
        <w:t>*</w:t>
      </w:r>
    </w:p>
    <w:p w14:paraId="33EAF49F" w14:textId="65A947EF" w:rsidR="00B770F1" w:rsidRPr="007602A5" w:rsidRDefault="00112B62" w:rsidP="00A8199E">
      <w:pPr>
        <w:spacing w:after="61"/>
        <w:ind w:left="52" w:hanging="10"/>
        <w:jc w:val="center"/>
        <w:rPr>
          <w:rFonts w:asciiTheme="minorHAnsi" w:hAnsiTheme="minorHAnsi" w:cstheme="minorHAnsi"/>
          <w:lang w:val="en-US"/>
        </w:rPr>
      </w:pPr>
      <w:r w:rsidRPr="007602A5">
        <w:rPr>
          <w:rFonts w:cstheme="minorHAnsi"/>
          <w:lang w:val="en-US"/>
        </w:rPr>
        <w:t xml:space="preserve">Temat </w:t>
      </w:r>
      <w:proofErr w:type="spellStart"/>
      <w:r w:rsidRPr="007602A5">
        <w:rPr>
          <w:rFonts w:cstheme="minorHAnsi"/>
          <w:lang w:val="en-US"/>
        </w:rPr>
        <w:t>rozprawy</w:t>
      </w:r>
      <w:proofErr w:type="spellEnd"/>
      <w:r w:rsidRPr="007602A5">
        <w:rPr>
          <w:rFonts w:cstheme="minorHAnsi"/>
          <w:lang w:val="en-US"/>
        </w:rPr>
        <w:t>:</w:t>
      </w:r>
    </w:p>
    <w:p w14:paraId="57B75A11" w14:textId="3F6D1318" w:rsidR="00B770F1" w:rsidRDefault="003F3C1D" w:rsidP="00A8199E">
      <w:pPr>
        <w:pStyle w:val="Nagwek1"/>
        <w:ind w:left="42" w:right="7"/>
        <w:rPr>
          <w:rFonts w:cstheme="minorHAnsi"/>
          <w:b w:val="0"/>
          <w:bCs/>
          <w:i w:val="0"/>
          <w:sz w:val="22"/>
          <w:szCs w:val="22"/>
          <w:lang w:val="en-US"/>
        </w:rPr>
      </w:pPr>
      <w:r w:rsidRPr="003F3C1D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  <w:lang w:val="en-US"/>
        </w:rPr>
        <w:t>„</w:t>
      </w:r>
      <w:r w:rsidR="00E44418" w:rsidRPr="00E44418">
        <w:rPr>
          <w:b w:val="0"/>
          <w:bCs/>
          <w:i w:val="0"/>
          <w:iCs/>
          <w:color w:val="auto"/>
          <w:sz w:val="24"/>
          <w:szCs w:val="24"/>
          <w:lang w:val="en-US"/>
        </w:rPr>
        <w:t>A comprehensive optimization model for multi-hop wireless networks with multicast traffic</w:t>
      </w:r>
      <w:r>
        <w:rPr>
          <w:b w:val="0"/>
          <w:bCs/>
          <w:i w:val="0"/>
          <w:iCs/>
          <w:color w:val="auto"/>
          <w:sz w:val="24"/>
          <w:szCs w:val="24"/>
          <w:lang w:val="en-US"/>
        </w:rPr>
        <w:t>”</w:t>
      </w:r>
    </w:p>
    <w:p w14:paraId="3ECC7C84" w14:textId="77777777" w:rsidR="002C5E9D" w:rsidRPr="002F7384" w:rsidRDefault="002C5E9D" w:rsidP="00A8199E">
      <w:pPr>
        <w:pStyle w:val="Nagwek1"/>
        <w:ind w:left="42" w:right="7"/>
        <w:rPr>
          <w:rFonts w:asciiTheme="minorHAnsi" w:hAnsiTheme="minorHAnsi" w:cstheme="minorHAnsi"/>
          <w:b w:val="0"/>
          <w:bCs/>
          <w:i w:val="0"/>
          <w:iCs/>
          <w:sz w:val="22"/>
          <w:szCs w:val="22"/>
          <w:lang w:val="en-US"/>
        </w:rPr>
      </w:pPr>
    </w:p>
    <w:p w14:paraId="30072401" w14:textId="16E92455" w:rsidR="00B770F1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7602A5">
        <w:rPr>
          <w:rFonts w:asciiTheme="minorHAnsi" w:hAnsiTheme="minorHAnsi" w:cstheme="minorHAnsi"/>
          <w:sz w:val="22"/>
          <w:szCs w:val="22"/>
          <w:lang w:val="en-US"/>
        </w:rPr>
        <w:t>Promotor:</w:t>
      </w:r>
      <w:r w:rsidR="0012084B">
        <w:rPr>
          <w:rFonts w:asciiTheme="minorHAnsi" w:hAnsiTheme="minorHAnsi" w:cstheme="minorHAnsi"/>
          <w:sz w:val="22"/>
          <w:szCs w:val="22"/>
          <w:lang w:val="en-US"/>
        </w:rPr>
        <w:tab/>
      </w:r>
      <w:r w:rsidR="0027328D" w:rsidRPr="007602A5">
        <w:rPr>
          <w:rFonts w:asciiTheme="minorHAnsi" w:hAnsiTheme="minorHAnsi" w:cstheme="minorHAnsi"/>
          <w:sz w:val="22"/>
          <w:szCs w:val="22"/>
          <w:lang w:val="en-US"/>
        </w:rPr>
        <w:t xml:space="preserve">prof. </w:t>
      </w:r>
      <w:proofErr w:type="spellStart"/>
      <w:r w:rsidRPr="007602A5">
        <w:rPr>
          <w:rFonts w:asciiTheme="minorHAnsi" w:hAnsiTheme="minorHAnsi" w:cs="Arial"/>
          <w:sz w:val="22"/>
          <w:szCs w:val="22"/>
          <w:lang w:val="en-US"/>
        </w:rPr>
        <w:t>dr</w:t>
      </w:r>
      <w:proofErr w:type="spellEnd"/>
      <w:r w:rsidRPr="007602A5">
        <w:rPr>
          <w:rFonts w:asciiTheme="minorHAnsi" w:hAnsiTheme="minorHAnsi" w:cs="Arial"/>
          <w:sz w:val="22"/>
          <w:szCs w:val="22"/>
          <w:lang w:val="en-US"/>
        </w:rPr>
        <w:t xml:space="preserve"> hab. </w:t>
      </w:r>
      <w:proofErr w:type="spellStart"/>
      <w:r w:rsidRPr="007602A5">
        <w:rPr>
          <w:rFonts w:asciiTheme="minorHAnsi" w:hAnsiTheme="minorHAnsi" w:cs="Arial"/>
          <w:sz w:val="22"/>
          <w:szCs w:val="22"/>
          <w:lang w:val="en-US"/>
        </w:rPr>
        <w:t>inż</w:t>
      </w:r>
      <w:proofErr w:type="spellEnd"/>
      <w:r w:rsidRPr="007602A5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r w:rsidR="00E44418">
        <w:rPr>
          <w:rFonts w:asciiTheme="minorHAnsi" w:hAnsiTheme="minorHAnsi" w:cs="Arial"/>
          <w:sz w:val="22"/>
          <w:szCs w:val="22"/>
        </w:rPr>
        <w:t>Michał Pióro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072D58">
        <w:rPr>
          <w:rFonts w:asciiTheme="minorHAnsi" w:hAnsiTheme="minorHAnsi" w:cs="Arial"/>
          <w:sz w:val="22"/>
          <w:szCs w:val="22"/>
        </w:rPr>
        <w:t>–</w:t>
      </w:r>
      <w:r>
        <w:rPr>
          <w:rFonts w:asciiTheme="minorHAnsi" w:hAnsiTheme="minorHAnsi" w:cs="Arial"/>
          <w:sz w:val="22"/>
          <w:szCs w:val="22"/>
        </w:rPr>
        <w:t xml:space="preserve"> Politechnika Warszawska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FD0E6F" w14:textId="36D2381B" w:rsidR="00B770F1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Recenzenci:</w:t>
      </w:r>
      <w:r w:rsidR="0012084B">
        <w:rPr>
          <w:rFonts w:asciiTheme="minorHAnsi" w:hAnsiTheme="minorHAnsi" w:cstheme="minorHAnsi"/>
          <w:sz w:val="22"/>
          <w:szCs w:val="22"/>
        </w:rPr>
        <w:tab/>
      </w:r>
      <w:r w:rsidR="0027328D">
        <w:rPr>
          <w:rFonts w:asciiTheme="minorHAnsi" w:hAnsiTheme="minorHAnsi" w:cstheme="minorHAnsi"/>
          <w:sz w:val="22"/>
          <w:szCs w:val="22"/>
        </w:rPr>
        <w:t>prof.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4418">
        <w:rPr>
          <w:rFonts w:asciiTheme="minorHAnsi" w:hAnsiTheme="minorHAnsi" w:cstheme="minorHAnsi"/>
          <w:sz w:val="22"/>
          <w:szCs w:val="22"/>
        </w:rPr>
        <w:t>Matteo</w:t>
      </w:r>
      <w:proofErr w:type="spellEnd"/>
      <w:r w:rsidR="00E444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4418">
        <w:rPr>
          <w:rFonts w:asciiTheme="minorHAnsi" w:hAnsiTheme="minorHAnsi" w:cstheme="minorHAnsi"/>
          <w:sz w:val="22"/>
          <w:szCs w:val="22"/>
        </w:rPr>
        <w:t>Cesana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22523">
        <w:rPr>
          <w:rFonts w:asciiTheme="minorHAnsi" w:hAnsiTheme="minorHAnsi" w:cstheme="minorHAnsi"/>
          <w:sz w:val="22"/>
          <w:szCs w:val="22"/>
        </w:rPr>
        <w:t>–</w:t>
      </w:r>
      <w:r w:rsidR="002732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04481">
        <w:rPr>
          <w:rFonts w:asciiTheme="minorHAnsi" w:hAnsiTheme="minorHAnsi" w:cstheme="minorHAnsi"/>
          <w:sz w:val="22"/>
          <w:szCs w:val="22"/>
        </w:rPr>
        <w:t>Politecnico</w:t>
      </w:r>
      <w:proofErr w:type="spellEnd"/>
      <w:r w:rsidR="00C04481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="00C04481">
        <w:rPr>
          <w:rFonts w:asciiTheme="minorHAnsi" w:hAnsiTheme="minorHAnsi" w:cstheme="minorHAnsi"/>
          <w:sz w:val="22"/>
          <w:szCs w:val="22"/>
        </w:rPr>
        <w:t>Milano</w:t>
      </w:r>
      <w:proofErr w:type="spellEnd"/>
      <w:r w:rsidR="00C04481">
        <w:rPr>
          <w:rFonts w:asciiTheme="minorHAnsi" w:hAnsiTheme="minorHAnsi" w:cstheme="minorHAnsi"/>
          <w:sz w:val="22"/>
          <w:szCs w:val="22"/>
        </w:rPr>
        <w:t>, Włochy</w:t>
      </w:r>
    </w:p>
    <w:p w14:paraId="331F8A86" w14:textId="0E9C8D5F" w:rsidR="00B770F1" w:rsidRPr="00D507C8" w:rsidRDefault="00E44418" w:rsidP="0012084B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  <w:lang w:val="en-GB"/>
        </w:rPr>
      </w:pPr>
      <w:r w:rsidRPr="00D507C8">
        <w:rPr>
          <w:rFonts w:asciiTheme="minorHAnsi" w:hAnsiTheme="minorHAnsi" w:cstheme="minorHAnsi"/>
          <w:sz w:val="22"/>
          <w:szCs w:val="22"/>
          <w:lang w:val="en-GB"/>
        </w:rPr>
        <w:t>prof. Dritan Nace</w:t>
      </w:r>
      <w:r w:rsidR="00112B62" w:rsidRPr="00D507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7328D" w:rsidRPr="00D507C8">
        <w:rPr>
          <w:rFonts w:asciiTheme="minorHAnsi" w:hAnsiTheme="minorHAnsi" w:cstheme="minorHAnsi"/>
          <w:sz w:val="22"/>
          <w:szCs w:val="22"/>
          <w:lang w:val="en-GB"/>
        </w:rPr>
        <w:t>–</w:t>
      </w:r>
      <w:r w:rsidR="00112B62" w:rsidRPr="00D507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C04481" w:rsidRPr="00D507C8">
        <w:rPr>
          <w:rFonts w:asciiTheme="minorHAnsi" w:hAnsiTheme="minorHAnsi" w:cstheme="minorHAnsi"/>
          <w:sz w:val="22"/>
          <w:szCs w:val="22"/>
          <w:lang w:val="en-GB"/>
        </w:rPr>
        <w:t>Universite</w:t>
      </w:r>
      <w:proofErr w:type="spellEnd"/>
      <w:r w:rsidR="00C04481" w:rsidRPr="00D507C8">
        <w:rPr>
          <w:rFonts w:asciiTheme="minorHAnsi" w:hAnsiTheme="minorHAnsi" w:cstheme="minorHAnsi"/>
          <w:sz w:val="22"/>
          <w:szCs w:val="22"/>
          <w:lang w:val="en-GB"/>
        </w:rPr>
        <w:t xml:space="preserve"> de </w:t>
      </w:r>
      <w:proofErr w:type="spellStart"/>
      <w:r w:rsidR="00C04481" w:rsidRPr="00D507C8">
        <w:rPr>
          <w:rFonts w:asciiTheme="minorHAnsi" w:hAnsiTheme="minorHAnsi" w:cstheme="minorHAnsi"/>
          <w:sz w:val="22"/>
          <w:szCs w:val="22"/>
          <w:lang w:val="en-GB"/>
        </w:rPr>
        <w:t>Tech</w:t>
      </w:r>
      <w:r w:rsidR="004B2F62" w:rsidRPr="00D507C8">
        <w:rPr>
          <w:rFonts w:asciiTheme="minorHAnsi" w:hAnsiTheme="minorHAnsi" w:cstheme="minorHAnsi"/>
          <w:sz w:val="22"/>
          <w:szCs w:val="22"/>
          <w:lang w:val="en-GB"/>
        </w:rPr>
        <w:t>n</w:t>
      </w:r>
      <w:r w:rsidR="00C04481" w:rsidRPr="00D507C8">
        <w:rPr>
          <w:rFonts w:asciiTheme="minorHAnsi" w:hAnsiTheme="minorHAnsi" w:cstheme="minorHAnsi"/>
          <w:sz w:val="22"/>
          <w:szCs w:val="22"/>
          <w:lang w:val="en-GB"/>
        </w:rPr>
        <w:t>ologie</w:t>
      </w:r>
      <w:proofErr w:type="spellEnd"/>
      <w:r w:rsidR="00C04481" w:rsidRPr="00D507C8">
        <w:rPr>
          <w:rFonts w:asciiTheme="minorHAnsi" w:hAnsiTheme="minorHAnsi" w:cstheme="minorHAnsi"/>
          <w:sz w:val="22"/>
          <w:szCs w:val="22"/>
          <w:lang w:val="en-GB"/>
        </w:rPr>
        <w:t xml:space="preserve"> de C</w:t>
      </w:r>
      <w:r w:rsidR="004B2F62" w:rsidRPr="00D507C8">
        <w:rPr>
          <w:rFonts w:asciiTheme="minorHAnsi" w:hAnsiTheme="minorHAnsi" w:cstheme="minorHAnsi"/>
          <w:sz w:val="22"/>
          <w:szCs w:val="22"/>
          <w:lang w:val="en-GB"/>
        </w:rPr>
        <w:t>o</w:t>
      </w:r>
      <w:r w:rsidR="00C04481" w:rsidRPr="00D507C8">
        <w:rPr>
          <w:rFonts w:asciiTheme="minorHAnsi" w:hAnsiTheme="minorHAnsi" w:cstheme="minorHAnsi"/>
          <w:sz w:val="22"/>
          <w:szCs w:val="22"/>
          <w:lang w:val="en-GB"/>
        </w:rPr>
        <w:t xml:space="preserve">mpiegne, </w:t>
      </w:r>
      <w:proofErr w:type="spellStart"/>
      <w:r w:rsidR="00C04481" w:rsidRPr="00D507C8">
        <w:rPr>
          <w:rFonts w:asciiTheme="minorHAnsi" w:hAnsiTheme="minorHAnsi" w:cstheme="minorHAnsi"/>
          <w:sz w:val="22"/>
          <w:szCs w:val="22"/>
          <w:lang w:val="en-GB"/>
        </w:rPr>
        <w:t>Francja</w:t>
      </w:r>
      <w:proofErr w:type="spellEnd"/>
    </w:p>
    <w:p w14:paraId="3A1341F7" w14:textId="40286AF4" w:rsidR="007F3785" w:rsidRDefault="007F3785" w:rsidP="0012084B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E44418">
        <w:rPr>
          <w:rFonts w:asciiTheme="minorHAnsi" w:hAnsiTheme="minorHAnsi" w:cstheme="minorHAnsi"/>
          <w:sz w:val="22"/>
          <w:szCs w:val="22"/>
        </w:rPr>
        <w:t xml:space="preserve">Piotr </w:t>
      </w:r>
      <w:proofErr w:type="spellStart"/>
      <w:r w:rsidR="00E44418">
        <w:rPr>
          <w:rFonts w:asciiTheme="minorHAnsi" w:hAnsiTheme="minorHAnsi" w:cstheme="minorHAnsi"/>
          <w:sz w:val="22"/>
          <w:szCs w:val="22"/>
        </w:rPr>
        <w:t>Chołda</w:t>
      </w:r>
      <w:proofErr w:type="spellEnd"/>
      <w:r w:rsidR="00E44418">
        <w:rPr>
          <w:rFonts w:asciiTheme="minorHAnsi" w:hAnsiTheme="minorHAnsi" w:cstheme="minorHAnsi"/>
          <w:sz w:val="22"/>
          <w:szCs w:val="22"/>
        </w:rPr>
        <w:t xml:space="preserve"> – Akademia Górniczo-Hutnicza w Krakowie</w:t>
      </w:r>
    </w:p>
    <w:p w14:paraId="5C11F41F" w14:textId="3A3124F0" w:rsidR="00B770F1" w:rsidRPr="00251C77" w:rsidRDefault="00112B62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</w:t>
      </w:r>
      <w:r>
        <w:rPr>
          <w:rFonts w:eastAsia="Times New Roman" w:cstheme="minorHAnsi"/>
          <w:color w:val="00000A"/>
          <w:sz w:val="20"/>
          <w:szCs w:val="20"/>
        </w:rPr>
        <w:t xml:space="preserve">Obrona </w:t>
      </w:r>
      <w:r w:rsidRPr="00D15660">
        <w:rPr>
          <w:rFonts w:eastAsia="Times New Roman" w:cstheme="minorHAnsi"/>
          <w:color w:val="00000A"/>
          <w:sz w:val="20"/>
          <w:szCs w:val="20"/>
        </w:rPr>
        <w:t xml:space="preserve">odbędzie się </w:t>
      </w:r>
      <w:r w:rsidR="009F2147">
        <w:rPr>
          <w:rFonts w:eastAsia="Times New Roman" w:cstheme="minorHAnsi"/>
          <w:color w:val="00000A"/>
          <w:sz w:val="20"/>
          <w:szCs w:val="20"/>
        </w:rPr>
        <w:t xml:space="preserve">zdalnie </w:t>
      </w:r>
      <w:r w:rsidR="009F2147" w:rsidRPr="00AA33F9">
        <w:rPr>
          <w:rFonts w:eastAsia="Times New Roman" w:cstheme="minorHAnsi"/>
          <w:color w:val="00000A"/>
          <w:sz w:val="20"/>
          <w:szCs w:val="20"/>
        </w:rPr>
        <w:t>na platformie</w:t>
      </w:r>
      <w:r w:rsidR="009F2147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D91968">
        <w:rPr>
          <w:rFonts w:eastAsia="Times New Roman" w:cstheme="minorHAnsi"/>
          <w:color w:val="00000A"/>
          <w:sz w:val="20"/>
          <w:szCs w:val="20"/>
        </w:rPr>
        <w:t xml:space="preserve">MS </w:t>
      </w:r>
      <w:proofErr w:type="spellStart"/>
      <w:r w:rsidR="00D91968">
        <w:rPr>
          <w:rFonts w:eastAsia="Times New Roman" w:cstheme="minorHAnsi"/>
          <w:color w:val="00000A"/>
          <w:sz w:val="20"/>
          <w:szCs w:val="20"/>
        </w:rPr>
        <w:t>Teams</w:t>
      </w:r>
      <w:proofErr w:type="spellEnd"/>
      <w:r w:rsidR="002744FC">
        <w:rPr>
          <w:rFonts w:eastAsia="Times New Roman" w:cstheme="minorHAnsi"/>
          <w:color w:val="00000A"/>
          <w:sz w:val="20"/>
          <w:szCs w:val="20"/>
        </w:rPr>
        <w:t>.</w:t>
      </w:r>
      <w:r w:rsidRPr="00D15660">
        <w:rPr>
          <w:rFonts w:eastAsia="Times New Roman" w:cstheme="minorHAnsi"/>
          <w:color w:val="00000A"/>
          <w:sz w:val="20"/>
          <w:szCs w:val="20"/>
        </w:rPr>
        <w:t xml:space="preserve"> Osoby</w:t>
      </w:r>
      <w:r>
        <w:rPr>
          <w:rFonts w:eastAsia="Times New Roman" w:cstheme="minorHAnsi"/>
          <w:color w:val="00000A"/>
          <w:sz w:val="20"/>
          <w:szCs w:val="20"/>
        </w:rPr>
        <w:t xml:space="preserve"> zainteresowane uczestnictwem w obronie proszone są o zgłoszenie chęci uczestnictwa w formie elektronicznej na adres sekretarza komisji: </w:t>
      </w:r>
      <w:r w:rsidR="00AA33F9">
        <w:rPr>
          <w:rFonts w:eastAsia="Times New Roman" w:cstheme="minorHAnsi"/>
          <w:color w:val="00000A"/>
          <w:sz w:val="20"/>
          <w:szCs w:val="20"/>
        </w:rPr>
        <w:t xml:space="preserve">dr hab. inż. </w:t>
      </w:r>
      <w:r w:rsidR="00D91968">
        <w:rPr>
          <w:rFonts w:eastAsia="Times New Roman" w:cstheme="minorHAnsi"/>
          <w:color w:val="00000A"/>
          <w:sz w:val="20"/>
          <w:szCs w:val="20"/>
        </w:rPr>
        <w:t>Artur Tomaszewski</w:t>
      </w:r>
      <w:r w:rsidR="00AA33F9">
        <w:rPr>
          <w:rFonts w:eastAsia="Times New Roman" w:cstheme="minorHAnsi"/>
          <w:color w:val="00000A"/>
          <w:sz w:val="20"/>
          <w:szCs w:val="20"/>
        </w:rPr>
        <w:t xml:space="preserve">, prof. uczelni </w:t>
      </w:r>
      <w:r>
        <w:rPr>
          <w:rFonts w:eastAsia="Times New Roman" w:cstheme="minorHAnsi"/>
          <w:color w:val="00000A"/>
          <w:sz w:val="20"/>
          <w:szCs w:val="20"/>
        </w:rPr>
        <w:t>– email:</w:t>
      </w:r>
      <w:r w:rsidR="007602A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C53BB5">
        <w:rPr>
          <w:sz w:val="20"/>
          <w:szCs w:val="20"/>
          <w:shd w:val="clear" w:color="auto" w:fill="FFFFFF"/>
        </w:rPr>
        <w:t>artur</w:t>
      </w:r>
      <w:r w:rsidR="004B2F62" w:rsidRPr="004B2F62">
        <w:rPr>
          <w:sz w:val="20"/>
          <w:szCs w:val="20"/>
          <w:shd w:val="clear" w:color="auto" w:fill="FFFFFF"/>
        </w:rPr>
        <w:t>.</w:t>
      </w:r>
      <w:r w:rsidR="00C53BB5">
        <w:rPr>
          <w:sz w:val="20"/>
          <w:szCs w:val="20"/>
          <w:shd w:val="clear" w:color="auto" w:fill="FFFFFF"/>
        </w:rPr>
        <w:t>t</w:t>
      </w:r>
      <w:r w:rsidR="004B2F62" w:rsidRPr="004B2F62">
        <w:rPr>
          <w:sz w:val="20"/>
          <w:szCs w:val="20"/>
          <w:shd w:val="clear" w:color="auto" w:fill="FFFFFF"/>
        </w:rPr>
        <w:t>omaszewski@pw.edu.pl</w:t>
      </w:r>
      <w:r w:rsidR="00077083">
        <w:rPr>
          <w:sz w:val="20"/>
          <w:szCs w:val="20"/>
          <w:shd w:val="clear" w:color="auto" w:fill="FFFFFF"/>
        </w:rPr>
        <w:t>,</w:t>
      </w:r>
      <w:r w:rsidR="00313B6D">
        <w:t xml:space="preserve"> </w:t>
      </w:r>
      <w:r w:rsidR="00AA33F9">
        <w:rPr>
          <w:rFonts w:eastAsia="Times New Roman" w:cstheme="minorHAnsi"/>
          <w:color w:val="00000A"/>
          <w:sz w:val="20"/>
          <w:szCs w:val="20"/>
        </w:rPr>
        <w:t>do</w:t>
      </w:r>
      <w:r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3445D6">
        <w:rPr>
          <w:rFonts w:eastAsia="Times New Roman" w:cstheme="minorHAnsi"/>
          <w:color w:val="00000A"/>
          <w:sz w:val="20"/>
          <w:szCs w:val="20"/>
        </w:rPr>
        <w:t xml:space="preserve">dnia </w:t>
      </w:r>
      <w:r w:rsidR="001518B5">
        <w:rPr>
          <w:rFonts w:eastAsia="Times New Roman" w:cstheme="minorHAnsi"/>
          <w:color w:val="00000A"/>
          <w:sz w:val="20"/>
          <w:szCs w:val="20"/>
        </w:rPr>
        <w:t>24</w:t>
      </w:r>
      <w:r w:rsidR="00907AF0">
        <w:rPr>
          <w:rFonts w:eastAsia="Times New Roman" w:cstheme="minorHAnsi"/>
          <w:color w:val="00000A"/>
          <w:sz w:val="20"/>
          <w:szCs w:val="20"/>
        </w:rPr>
        <w:t>.05.</w:t>
      </w:r>
      <w:r w:rsidRPr="00251C77">
        <w:rPr>
          <w:rFonts w:eastAsia="Times New Roman" w:cstheme="minorHAnsi"/>
          <w:color w:val="00000A"/>
          <w:sz w:val="20"/>
          <w:szCs w:val="20"/>
        </w:rPr>
        <w:t>2022</w:t>
      </w:r>
      <w:r w:rsidR="00F127DE">
        <w:rPr>
          <w:rFonts w:eastAsia="Times New Roman" w:cstheme="minorHAnsi"/>
          <w:color w:val="00000A"/>
          <w:sz w:val="20"/>
          <w:szCs w:val="20"/>
        </w:rPr>
        <w:t xml:space="preserve"> r</w:t>
      </w:r>
      <w:r w:rsidR="00907AF0">
        <w:rPr>
          <w:rFonts w:eastAsia="Times New Roman" w:cstheme="minorHAnsi"/>
          <w:color w:val="00000A"/>
          <w:sz w:val="20"/>
          <w:szCs w:val="20"/>
        </w:rPr>
        <w:t>.</w:t>
      </w:r>
      <w:r w:rsidR="001B4BF4">
        <w:rPr>
          <w:rFonts w:eastAsia="Times New Roman" w:cstheme="minorHAnsi"/>
          <w:color w:val="00000A"/>
          <w:sz w:val="20"/>
          <w:szCs w:val="20"/>
        </w:rPr>
        <w:t>,</w:t>
      </w:r>
      <w:r w:rsidR="00F127DE">
        <w:rPr>
          <w:rFonts w:eastAsia="Times New Roman" w:cstheme="minorHAnsi"/>
          <w:color w:val="00000A"/>
          <w:sz w:val="20"/>
          <w:szCs w:val="20"/>
        </w:rPr>
        <w:t xml:space="preserve"> 23:59</w:t>
      </w:r>
      <w:r w:rsidR="00122404">
        <w:rPr>
          <w:rFonts w:eastAsia="Times New Roman" w:cstheme="minorHAnsi"/>
          <w:color w:val="00000A"/>
          <w:sz w:val="20"/>
          <w:szCs w:val="20"/>
        </w:rPr>
        <w:t>.</w:t>
      </w:r>
    </w:p>
    <w:p w14:paraId="37CF2101" w14:textId="77777777" w:rsidR="00B770F1" w:rsidRDefault="00112B62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56652258" w14:textId="55FC0AC9" w:rsidR="00122404" w:rsidRDefault="00112B62" w:rsidP="00122404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Streszczenie rozprawy doktorskiej i recenzje są zamieszczone na stronie internetowej: </w:t>
      </w:r>
      <w:hyperlink r:id="rId4" w:history="1">
        <w:r w:rsidR="00122404" w:rsidRPr="0039115C">
          <w:rPr>
            <w:rStyle w:val="Hipercze"/>
            <w:rFonts w:eastAsia="Times New Roman" w:cstheme="minorHAnsi"/>
            <w:sz w:val="18"/>
            <w:szCs w:val="18"/>
          </w:rPr>
          <w:t>https://bip.pw.edu.pl/Postepowania-w-sprawie-nadania-stopnia-naukowego /Doktoraty/Wszczete-po-30-kwietnia-2019-r/Dyscyplina-informatyka-techniczna-i-telekomunikacja-dziedzina-nauk-inzynieryjno-technicznych/mgr-inz.-Bartlomiej-Ostrowski</w:t>
        </w:r>
      </w:hyperlink>
      <w:r w:rsidR="00122404">
        <w:rPr>
          <w:rFonts w:eastAsia="Times New Roman" w:cstheme="minorHAnsi"/>
          <w:sz w:val="18"/>
          <w:szCs w:val="18"/>
        </w:rPr>
        <w:t>.</w:t>
      </w:r>
    </w:p>
    <w:p w14:paraId="4136AFD7" w14:textId="77777777" w:rsidR="00904D97" w:rsidRDefault="00904D97" w:rsidP="00122404">
      <w:pPr>
        <w:spacing w:after="209"/>
        <w:rPr>
          <w:rFonts w:eastAsia="Times New Roman" w:cstheme="minorHAnsi"/>
          <w:sz w:val="18"/>
          <w:szCs w:val="18"/>
        </w:rPr>
      </w:pPr>
    </w:p>
    <w:p w14:paraId="4D60C186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2390C373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3713B95A" w14:textId="03A6CA9A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14:paraId="0ABA756F" w14:textId="7FBBFDD9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>dr hab. inż. Jarosław Arabas</w:t>
      </w:r>
      <w:r w:rsidR="00CB2015">
        <w:rPr>
          <w:rFonts w:eastAsia="Times New Roman" w:cstheme="minorHAnsi"/>
          <w:b/>
          <w:i/>
          <w:sz w:val="18"/>
          <w:szCs w:val="18"/>
        </w:rPr>
        <w:t>, prof. uczelni</w:t>
      </w:r>
    </w:p>
    <w:sectPr w:rsidR="00B770F1" w:rsidSect="0027485A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jSwMDU1MbEwNzJU0lEKTi0uzszPAykwrAUAGtg/zywAAAA="/>
  </w:docVars>
  <w:rsids>
    <w:rsidRoot w:val="00B770F1"/>
    <w:rsid w:val="00072D58"/>
    <w:rsid w:val="00077083"/>
    <w:rsid w:val="000C5877"/>
    <w:rsid w:val="00112B62"/>
    <w:rsid w:val="0012084B"/>
    <w:rsid w:val="00122404"/>
    <w:rsid w:val="001431CA"/>
    <w:rsid w:val="001518B5"/>
    <w:rsid w:val="001B4BF4"/>
    <w:rsid w:val="001D46E7"/>
    <w:rsid w:val="00234DF7"/>
    <w:rsid w:val="00251C77"/>
    <w:rsid w:val="0027328D"/>
    <w:rsid w:val="002744FC"/>
    <w:rsid w:val="0027485A"/>
    <w:rsid w:val="002C5E9D"/>
    <w:rsid w:val="002F7384"/>
    <w:rsid w:val="00313B6D"/>
    <w:rsid w:val="003445D6"/>
    <w:rsid w:val="003A4E08"/>
    <w:rsid w:val="003F3C1D"/>
    <w:rsid w:val="00461AF1"/>
    <w:rsid w:val="004B2F62"/>
    <w:rsid w:val="005D48D1"/>
    <w:rsid w:val="00611D8C"/>
    <w:rsid w:val="007027CF"/>
    <w:rsid w:val="00712E80"/>
    <w:rsid w:val="007602A5"/>
    <w:rsid w:val="00771C25"/>
    <w:rsid w:val="007F3785"/>
    <w:rsid w:val="00856736"/>
    <w:rsid w:val="00904D97"/>
    <w:rsid w:val="00907AF0"/>
    <w:rsid w:val="009A79C5"/>
    <w:rsid w:val="009B1BE1"/>
    <w:rsid w:val="009B1C64"/>
    <w:rsid w:val="009F2147"/>
    <w:rsid w:val="00A12403"/>
    <w:rsid w:val="00A80402"/>
    <w:rsid w:val="00A8199E"/>
    <w:rsid w:val="00AA33F9"/>
    <w:rsid w:val="00B770F1"/>
    <w:rsid w:val="00C04481"/>
    <w:rsid w:val="00C53BB5"/>
    <w:rsid w:val="00CB2015"/>
    <w:rsid w:val="00D021E5"/>
    <w:rsid w:val="00D15660"/>
    <w:rsid w:val="00D22523"/>
    <w:rsid w:val="00D507C8"/>
    <w:rsid w:val="00D56B7A"/>
    <w:rsid w:val="00D91968"/>
    <w:rsid w:val="00DE1787"/>
    <w:rsid w:val="00E44418"/>
    <w:rsid w:val="00EE2D7B"/>
    <w:rsid w:val="00EE56FF"/>
    <w:rsid w:val="00F127DE"/>
    <w:rsid w:val="00F2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pw.edu.pl/Postepowania-w-sprawie-nadania-stopnia-naukowego%20/Doktoraty/Wszczete-po-30-kwietnia-2019-r/Dyscyplina-informatyka-techniczna-i-telekomunikacja-dziedzina-nauk-inzynieryjno-technicznych/mgr-inz.-Bartlomiej-Ostrow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Wasilewska Jolanta</cp:lastModifiedBy>
  <cp:revision>2</cp:revision>
  <dcterms:created xsi:type="dcterms:W3CDTF">2022-05-13T11:26:00Z</dcterms:created>
  <dcterms:modified xsi:type="dcterms:W3CDTF">2022-05-13T11:26:00Z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